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A2398" w14:textId="214CD733"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w:t>
      </w:r>
      <w:r w:rsidRPr="006D5CB2">
        <w:rPr>
          <w:rStyle w:val="Appelnotedebasdep"/>
          <w:b/>
          <w:sz w:val="24"/>
        </w:rPr>
        <w:footnoteReference w:id="1"/>
      </w:r>
    </w:p>
    <w:p w14:paraId="34B5CAF3" w14:textId="7D961F0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23640B">
        <w:rPr>
          <w:b/>
          <w:sz w:val="24"/>
        </w:rPr>
        <w:t>Way forward on AOM/AV1 referencing</w:t>
      </w:r>
    </w:p>
    <w:p w14:paraId="3D37A61E" w14:textId="310574DC"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23640B">
        <w:rPr>
          <w:lang w:val="en-GB"/>
        </w:rPr>
        <w:t>Information</w:t>
      </w:r>
    </w:p>
    <w:p w14:paraId="1AEC9E93" w14:textId="581187E4"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23640B">
        <w:rPr>
          <w:lang w:val="en-GB"/>
        </w:rPr>
        <w:t>7</w:t>
      </w:r>
    </w:p>
    <w:p w14:paraId="028C206F" w14:textId="77777777" w:rsidR="00D54E12" w:rsidRPr="006D5CB2" w:rsidRDefault="00D54E12" w:rsidP="0038551D">
      <w:pPr>
        <w:pBdr>
          <w:top w:val="single" w:sz="12" w:space="1" w:color="auto"/>
        </w:pBdr>
        <w:spacing w:after="0" w:line="240" w:lineRule="auto"/>
        <w:rPr>
          <w:sz w:val="20"/>
        </w:rPr>
      </w:pPr>
    </w:p>
    <w:p w14:paraId="6A79770D" w14:textId="5E03A808" w:rsidR="004459E6" w:rsidRDefault="004459E6" w:rsidP="00A50FAC">
      <w:pPr>
        <w:rPr>
          <w:b/>
          <w:sz w:val="20"/>
        </w:rPr>
      </w:pPr>
      <w:r>
        <w:rPr>
          <w:b/>
          <w:sz w:val="20"/>
        </w:rPr>
        <w:t>Introduction</w:t>
      </w:r>
    </w:p>
    <w:p w14:paraId="48A9E57C" w14:textId="77EA9572" w:rsidR="0023640B" w:rsidRDefault="0023640B" w:rsidP="0023640B">
      <w:r>
        <w:t>T</w:t>
      </w:r>
      <w:r>
        <w:t xml:space="preserve">he following </w:t>
      </w:r>
      <w:r>
        <w:t xml:space="preserve">4 </w:t>
      </w:r>
      <w:r>
        <w:t xml:space="preserve">Tdocs </w:t>
      </w:r>
      <w:r>
        <w:t xml:space="preserve">were submitted </w:t>
      </w:r>
      <w:r>
        <w:t xml:space="preserve">for </w:t>
      </w:r>
      <w:r>
        <w:t xml:space="preserve">consideration at our </w:t>
      </w:r>
      <w:r>
        <w:t>3GPP SA4#113-e meeting:</w:t>
      </w:r>
    </w:p>
    <w:p w14:paraId="5FDDF492" w14:textId="60FC682B" w:rsidR="0023640B" w:rsidRDefault="0023640B" w:rsidP="0023640B"/>
    <w:tbl>
      <w:tblPr>
        <w:tblW w:w="8453" w:type="dxa"/>
        <w:tblInd w:w="-3" w:type="dxa"/>
        <w:tblCellMar>
          <w:left w:w="0" w:type="dxa"/>
          <w:right w:w="0" w:type="dxa"/>
        </w:tblCellMar>
        <w:tblLook w:val="04A0" w:firstRow="1" w:lastRow="0" w:firstColumn="1" w:lastColumn="0" w:noHBand="0" w:noVBand="1"/>
      </w:tblPr>
      <w:tblGrid>
        <w:gridCol w:w="1345"/>
        <w:gridCol w:w="1798"/>
        <w:gridCol w:w="3137"/>
        <w:gridCol w:w="1093"/>
        <w:gridCol w:w="1080"/>
      </w:tblGrid>
      <w:tr w:rsidR="0023640B" w14:paraId="301CC08C" w14:textId="77777777" w:rsidTr="0023640B">
        <w:trPr>
          <w:trHeight w:val="1125"/>
        </w:trPr>
        <w:tc>
          <w:tcPr>
            <w:tcW w:w="1345"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D2DBC13" w14:textId="77777777" w:rsidR="0023640B" w:rsidRDefault="0023640B">
            <w:pPr>
              <w:rPr>
                <w:rFonts w:ascii="Calibri" w:hAnsi="Calibri"/>
                <w:lang w:val="en-US"/>
              </w:rPr>
            </w:pPr>
            <w:hyperlink r:id="rId11" w:history="1">
              <w:r>
                <w:rPr>
                  <w:rStyle w:val="Lienhypertexte"/>
                  <w:b/>
                  <w:bCs/>
                  <w:sz w:val="16"/>
                  <w:szCs w:val="16"/>
                </w:rPr>
                <w:t>S4-210429</w:t>
              </w:r>
            </w:hyperlink>
          </w:p>
        </w:tc>
        <w:tc>
          <w:tcPr>
            <w:tcW w:w="1798"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E9511EC" w14:textId="77777777" w:rsidR="0023640B" w:rsidRDefault="0023640B">
            <w:r>
              <w:rPr>
                <w:rFonts w:cs="Arial"/>
                <w:sz w:val="16"/>
                <w:szCs w:val="16"/>
              </w:rPr>
              <w:t>Adding AV1 to the 5G Video Study</w:t>
            </w:r>
          </w:p>
        </w:tc>
        <w:tc>
          <w:tcPr>
            <w:tcW w:w="3137"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77DD6F96" w14:textId="77777777" w:rsidR="0023640B" w:rsidRDefault="0023640B">
            <w:r>
              <w:rPr>
                <w:rFonts w:cs="Arial"/>
                <w:sz w:val="16"/>
                <w:szCs w:val="16"/>
              </w:rPr>
              <w:t>Apple, ATEME, AT&amp;T, BBC, Facebook Inc., Google, Intel, Samsung</w:t>
            </w:r>
          </w:p>
        </w:tc>
        <w:tc>
          <w:tcPr>
            <w:tcW w:w="1093"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210F826" w14:textId="77777777" w:rsidR="0023640B" w:rsidRDefault="0023640B">
            <w:r>
              <w:rPr>
                <w:rFonts w:cs="Arial"/>
                <w:sz w:val="16"/>
                <w:szCs w:val="16"/>
              </w:rPr>
              <w:t>discussion</w:t>
            </w:r>
          </w:p>
        </w:tc>
        <w:tc>
          <w:tcPr>
            <w:tcW w:w="10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700CA4D7" w14:textId="77777777" w:rsidR="0023640B" w:rsidRDefault="0023640B">
            <w:r>
              <w:rPr>
                <w:rFonts w:cs="Arial"/>
                <w:sz w:val="16"/>
                <w:szCs w:val="16"/>
              </w:rPr>
              <w:t>Agreement</w:t>
            </w:r>
          </w:p>
        </w:tc>
      </w:tr>
      <w:tr w:rsidR="0023640B" w14:paraId="3A2755C5" w14:textId="77777777" w:rsidTr="0023640B">
        <w:trPr>
          <w:trHeight w:val="1125"/>
        </w:trPr>
        <w:tc>
          <w:tcPr>
            <w:tcW w:w="1345"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A1378D3" w14:textId="77777777" w:rsidR="0023640B" w:rsidRDefault="0023640B">
            <w:hyperlink r:id="rId12" w:history="1">
              <w:r>
                <w:rPr>
                  <w:rStyle w:val="Lienhypertexte"/>
                  <w:b/>
                  <w:bCs/>
                  <w:sz w:val="16"/>
                  <w:szCs w:val="16"/>
                </w:rPr>
                <w:t>S4-210437</w:t>
              </w:r>
            </w:hyperlink>
          </w:p>
        </w:tc>
        <w:tc>
          <w:tcPr>
            <w:tcW w:w="1798" w:type="dxa"/>
            <w:tcBorders>
              <w:top w:val="nil"/>
              <w:left w:val="nil"/>
              <w:bottom w:val="single" w:sz="8" w:space="0" w:color="A6A6A6"/>
              <w:right w:val="single" w:sz="8" w:space="0" w:color="A6A6A6"/>
            </w:tcBorders>
            <w:tcMar>
              <w:top w:w="0" w:type="dxa"/>
              <w:left w:w="108" w:type="dxa"/>
              <w:bottom w:w="0" w:type="dxa"/>
              <w:right w:w="108" w:type="dxa"/>
            </w:tcMar>
            <w:hideMark/>
          </w:tcPr>
          <w:p w14:paraId="380F18CF" w14:textId="77777777" w:rsidR="0023640B" w:rsidRDefault="0023640B">
            <w:r>
              <w:rPr>
                <w:rFonts w:cs="Arial"/>
                <w:sz w:val="16"/>
                <w:szCs w:val="16"/>
              </w:rPr>
              <w:t>Revised SID of 5G Video</w:t>
            </w:r>
          </w:p>
        </w:tc>
        <w:tc>
          <w:tcPr>
            <w:tcW w:w="3137" w:type="dxa"/>
            <w:tcBorders>
              <w:top w:val="nil"/>
              <w:left w:val="nil"/>
              <w:bottom w:val="single" w:sz="8" w:space="0" w:color="A6A6A6"/>
              <w:right w:val="single" w:sz="8" w:space="0" w:color="A6A6A6"/>
            </w:tcBorders>
            <w:tcMar>
              <w:top w:w="0" w:type="dxa"/>
              <w:left w:w="108" w:type="dxa"/>
              <w:bottom w:w="0" w:type="dxa"/>
              <w:right w:w="108" w:type="dxa"/>
            </w:tcMar>
            <w:hideMark/>
          </w:tcPr>
          <w:p w14:paraId="36379517" w14:textId="77777777" w:rsidR="0023640B" w:rsidRDefault="0023640B">
            <w:r>
              <w:rPr>
                <w:rFonts w:cs="Arial"/>
                <w:sz w:val="16"/>
                <w:szCs w:val="16"/>
              </w:rPr>
              <w:t>Apple, ATEME, AT&amp;T, BBC, Facebook Inc., Google, Intel, Samsung</w:t>
            </w:r>
          </w:p>
        </w:tc>
        <w:tc>
          <w:tcPr>
            <w:tcW w:w="1093" w:type="dxa"/>
            <w:tcBorders>
              <w:top w:val="nil"/>
              <w:left w:val="nil"/>
              <w:bottom w:val="single" w:sz="8" w:space="0" w:color="A6A6A6"/>
              <w:right w:val="single" w:sz="8" w:space="0" w:color="A6A6A6"/>
            </w:tcBorders>
            <w:tcMar>
              <w:top w:w="0" w:type="dxa"/>
              <w:left w:w="108" w:type="dxa"/>
              <w:bottom w:w="0" w:type="dxa"/>
              <w:right w:w="108" w:type="dxa"/>
            </w:tcMar>
            <w:hideMark/>
          </w:tcPr>
          <w:p w14:paraId="72C0D985" w14:textId="77777777" w:rsidR="0023640B" w:rsidRDefault="0023640B">
            <w:r>
              <w:rPr>
                <w:rFonts w:cs="Arial"/>
                <w:sz w:val="16"/>
                <w:szCs w:val="16"/>
              </w:rPr>
              <w:t>SID revised</w:t>
            </w:r>
          </w:p>
        </w:tc>
        <w:tc>
          <w:tcPr>
            <w:tcW w:w="1080" w:type="dxa"/>
            <w:tcBorders>
              <w:top w:val="nil"/>
              <w:left w:val="nil"/>
              <w:bottom w:val="single" w:sz="8" w:space="0" w:color="A6A6A6"/>
              <w:right w:val="single" w:sz="8" w:space="0" w:color="A6A6A6"/>
            </w:tcBorders>
            <w:tcMar>
              <w:top w:w="0" w:type="dxa"/>
              <w:left w:w="108" w:type="dxa"/>
              <w:bottom w:w="0" w:type="dxa"/>
              <w:right w:w="108" w:type="dxa"/>
            </w:tcMar>
            <w:hideMark/>
          </w:tcPr>
          <w:p w14:paraId="6B65C444" w14:textId="77777777" w:rsidR="0023640B" w:rsidRDefault="0023640B">
            <w:r>
              <w:rPr>
                <w:rFonts w:cs="Arial"/>
                <w:sz w:val="16"/>
                <w:szCs w:val="16"/>
              </w:rPr>
              <w:t>Agreement</w:t>
            </w:r>
          </w:p>
        </w:tc>
      </w:tr>
      <w:tr w:rsidR="0023640B" w14:paraId="7C5F5417" w14:textId="77777777" w:rsidTr="0023640B">
        <w:trPr>
          <w:trHeight w:val="1125"/>
        </w:trPr>
        <w:tc>
          <w:tcPr>
            <w:tcW w:w="1345"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2124428" w14:textId="77777777" w:rsidR="0023640B" w:rsidRDefault="0023640B">
            <w:hyperlink r:id="rId13" w:history="1">
              <w:r>
                <w:rPr>
                  <w:rStyle w:val="Lienhypertexte"/>
                  <w:b/>
                  <w:bCs/>
                  <w:sz w:val="16"/>
                  <w:szCs w:val="16"/>
                </w:rPr>
                <w:t>S4-210438</w:t>
              </w:r>
            </w:hyperlink>
          </w:p>
        </w:tc>
        <w:tc>
          <w:tcPr>
            <w:tcW w:w="1798" w:type="dxa"/>
            <w:tcBorders>
              <w:top w:val="nil"/>
              <w:left w:val="nil"/>
              <w:bottom w:val="single" w:sz="8" w:space="0" w:color="A6A6A6"/>
              <w:right w:val="single" w:sz="8" w:space="0" w:color="A6A6A6"/>
            </w:tcBorders>
            <w:tcMar>
              <w:top w:w="0" w:type="dxa"/>
              <w:left w:w="108" w:type="dxa"/>
              <w:bottom w:w="0" w:type="dxa"/>
              <w:right w:w="108" w:type="dxa"/>
            </w:tcMar>
            <w:hideMark/>
          </w:tcPr>
          <w:p w14:paraId="61CD60FC" w14:textId="77777777" w:rsidR="0023640B" w:rsidRDefault="0023640B">
            <w:r>
              <w:rPr>
                <w:rFonts w:cs="Arial"/>
                <w:sz w:val="16"/>
                <w:szCs w:val="16"/>
              </w:rPr>
              <w:t>Proposed update to TR 26.955</w:t>
            </w:r>
          </w:p>
        </w:tc>
        <w:tc>
          <w:tcPr>
            <w:tcW w:w="3137" w:type="dxa"/>
            <w:tcBorders>
              <w:top w:val="nil"/>
              <w:left w:val="nil"/>
              <w:bottom w:val="single" w:sz="8" w:space="0" w:color="A6A6A6"/>
              <w:right w:val="single" w:sz="8" w:space="0" w:color="A6A6A6"/>
            </w:tcBorders>
            <w:tcMar>
              <w:top w:w="0" w:type="dxa"/>
              <w:left w:w="108" w:type="dxa"/>
              <w:bottom w:w="0" w:type="dxa"/>
              <w:right w:w="108" w:type="dxa"/>
            </w:tcMar>
            <w:hideMark/>
          </w:tcPr>
          <w:p w14:paraId="1F0E9511" w14:textId="77777777" w:rsidR="0023640B" w:rsidRDefault="0023640B">
            <w:r>
              <w:rPr>
                <w:rFonts w:cs="Arial"/>
                <w:sz w:val="16"/>
                <w:szCs w:val="16"/>
              </w:rPr>
              <w:t>Apple, ATEME, AT&amp;T, BBC, Facebook Inc., Google, Intel, Samsung</w:t>
            </w:r>
          </w:p>
        </w:tc>
        <w:tc>
          <w:tcPr>
            <w:tcW w:w="1093" w:type="dxa"/>
            <w:tcBorders>
              <w:top w:val="nil"/>
              <w:left w:val="nil"/>
              <w:bottom w:val="single" w:sz="8" w:space="0" w:color="A6A6A6"/>
              <w:right w:val="single" w:sz="8" w:space="0" w:color="A6A6A6"/>
            </w:tcBorders>
            <w:tcMar>
              <w:top w:w="0" w:type="dxa"/>
              <w:left w:w="108" w:type="dxa"/>
              <w:bottom w:w="0" w:type="dxa"/>
              <w:right w:w="108" w:type="dxa"/>
            </w:tcMar>
            <w:hideMark/>
          </w:tcPr>
          <w:p w14:paraId="5237069B" w14:textId="77777777" w:rsidR="0023640B" w:rsidRDefault="0023640B">
            <w:r>
              <w:rPr>
                <w:rFonts w:cs="Arial"/>
                <w:sz w:val="16"/>
                <w:szCs w:val="16"/>
              </w:rPr>
              <w:t>discussion</w:t>
            </w:r>
          </w:p>
        </w:tc>
        <w:tc>
          <w:tcPr>
            <w:tcW w:w="1080" w:type="dxa"/>
            <w:tcBorders>
              <w:top w:val="nil"/>
              <w:left w:val="nil"/>
              <w:bottom w:val="single" w:sz="8" w:space="0" w:color="A6A6A6"/>
              <w:right w:val="single" w:sz="8" w:space="0" w:color="A6A6A6"/>
            </w:tcBorders>
            <w:tcMar>
              <w:top w:w="0" w:type="dxa"/>
              <w:left w:w="108" w:type="dxa"/>
              <w:bottom w:w="0" w:type="dxa"/>
              <w:right w:w="108" w:type="dxa"/>
            </w:tcMar>
            <w:hideMark/>
          </w:tcPr>
          <w:p w14:paraId="24055A20" w14:textId="77777777" w:rsidR="0023640B" w:rsidRDefault="0023640B">
            <w:r>
              <w:rPr>
                <w:rFonts w:cs="Arial"/>
                <w:sz w:val="16"/>
                <w:szCs w:val="16"/>
              </w:rPr>
              <w:t>Information</w:t>
            </w:r>
          </w:p>
        </w:tc>
      </w:tr>
      <w:tr w:rsidR="0023640B" w14:paraId="6452CC7F" w14:textId="77777777" w:rsidTr="0023640B">
        <w:trPr>
          <w:trHeight w:val="1125"/>
        </w:trPr>
        <w:tc>
          <w:tcPr>
            <w:tcW w:w="1345"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029E7B8" w14:textId="77777777" w:rsidR="0023640B" w:rsidRDefault="0023640B">
            <w:hyperlink r:id="rId14" w:history="1">
              <w:r>
                <w:rPr>
                  <w:rStyle w:val="Lienhypertexte"/>
                  <w:b/>
                  <w:bCs/>
                  <w:sz w:val="16"/>
                  <w:szCs w:val="16"/>
                </w:rPr>
                <w:t>S4-210563</w:t>
              </w:r>
            </w:hyperlink>
          </w:p>
        </w:tc>
        <w:tc>
          <w:tcPr>
            <w:tcW w:w="1798" w:type="dxa"/>
            <w:tcBorders>
              <w:top w:val="nil"/>
              <w:left w:val="nil"/>
              <w:bottom w:val="single" w:sz="8" w:space="0" w:color="A6A6A6"/>
              <w:right w:val="single" w:sz="8" w:space="0" w:color="A6A6A6"/>
            </w:tcBorders>
            <w:tcMar>
              <w:top w:w="0" w:type="dxa"/>
              <w:left w:w="108" w:type="dxa"/>
              <w:bottom w:w="0" w:type="dxa"/>
              <w:right w:w="108" w:type="dxa"/>
            </w:tcMar>
            <w:hideMark/>
          </w:tcPr>
          <w:p w14:paraId="12AB774E" w14:textId="77777777" w:rsidR="0023640B" w:rsidRDefault="0023640B">
            <w:r>
              <w:rPr>
                <w:rFonts w:cs="Arial"/>
                <w:sz w:val="16"/>
                <w:szCs w:val="16"/>
              </w:rPr>
              <w:t>Concerns related to the proposed update to the FS_5GVideo Work Item</w:t>
            </w:r>
          </w:p>
        </w:tc>
        <w:tc>
          <w:tcPr>
            <w:tcW w:w="3137" w:type="dxa"/>
            <w:tcBorders>
              <w:top w:val="nil"/>
              <w:left w:val="nil"/>
              <w:bottom w:val="single" w:sz="8" w:space="0" w:color="A6A6A6"/>
              <w:right w:val="single" w:sz="8" w:space="0" w:color="A6A6A6"/>
            </w:tcBorders>
            <w:tcMar>
              <w:top w:w="0" w:type="dxa"/>
              <w:left w:w="108" w:type="dxa"/>
              <w:bottom w:w="0" w:type="dxa"/>
              <w:right w:w="108" w:type="dxa"/>
            </w:tcMar>
            <w:hideMark/>
          </w:tcPr>
          <w:p w14:paraId="570CAFBF" w14:textId="77777777" w:rsidR="0023640B" w:rsidRDefault="0023640B">
            <w:r>
              <w:rPr>
                <w:rFonts w:cs="Arial"/>
                <w:sz w:val="16"/>
                <w:szCs w:val="16"/>
              </w:rPr>
              <w:t>InterDigital, Europe, Ltd., Qualcomm Incorporated, Fraunhofer-Gesellschaft, Ericsson, Nokia, Dolby, Orange, Sisvel, Philips</w:t>
            </w:r>
          </w:p>
        </w:tc>
        <w:tc>
          <w:tcPr>
            <w:tcW w:w="1093" w:type="dxa"/>
            <w:tcBorders>
              <w:top w:val="nil"/>
              <w:left w:val="nil"/>
              <w:bottom w:val="single" w:sz="8" w:space="0" w:color="A6A6A6"/>
              <w:right w:val="single" w:sz="8" w:space="0" w:color="A6A6A6"/>
            </w:tcBorders>
            <w:tcMar>
              <w:top w:w="0" w:type="dxa"/>
              <w:left w:w="108" w:type="dxa"/>
              <w:bottom w:w="0" w:type="dxa"/>
              <w:right w:w="108" w:type="dxa"/>
            </w:tcMar>
            <w:hideMark/>
          </w:tcPr>
          <w:p w14:paraId="744DA37C" w14:textId="77777777" w:rsidR="0023640B" w:rsidRDefault="0023640B">
            <w:r>
              <w:rPr>
                <w:rFonts w:cs="Arial"/>
                <w:sz w:val="16"/>
                <w:szCs w:val="16"/>
              </w:rPr>
              <w:t>discussion</w:t>
            </w:r>
          </w:p>
        </w:tc>
        <w:tc>
          <w:tcPr>
            <w:tcW w:w="1080" w:type="dxa"/>
            <w:tcBorders>
              <w:top w:val="nil"/>
              <w:left w:val="nil"/>
              <w:bottom w:val="single" w:sz="8" w:space="0" w:color="A6A6A6"/>
              <w:right w:val="single" w:sz="8" w:space="0" w:color="A6A6A6"/>
            </w:tcBorders>
            <w:tcMar>
              <w:top w:w="0" w:type="dxa"/>
              <w:left w:w="108" w:type="dxa"/>
              <w:bottom w:w="0" w:type="dxa"/>
              <w:right w:w="108" w:type="dxa"/>
            </w:tcMar>
            <w:hideMark/>
          </w:tcPr>
          <w:p w14:paraId="6185C7E7" w14:textId="77777777" w:rsidR="0023640B" w:rsidRDefault="0023640B">
            <w:r>
              <w:rPr>
                <w:rFonts w:cs="Arial"/>
                <w:sz w:val="16"/>
                <w:szCs w:val="16"/>
              </w:rPr>
              <w:t>Agreement</w:t>
            </w:r>
          </w:p>
        </w:tc>
      </w:tr>
    </w:tbl>
    <w:p w14:paraId="4E352AD6" w14:textId="77777777" w:rsidR="0023640B" w:rsidRDefault="0023640B" w:rsidP="0023640B"/>
    <w:p w14:paraId="26190490" w14:textId="77777777" w:rsidR="0023640B" w:rsidRPr="0023640B" w:rsidRDefault="0023640B" w:rsidP="0023640B">
      <w:pPr>
        <w:rPr>
          <w:lang w:val="en-US"/>
        </w:rPr>
      </w:pPr>
      <w:r w:rsidRPr="0023640B">
        <w:rPr>
          <w:lang w:val="en-US"/>
        </w:rPr>
        <w:t>There is a non-technical matter raised in 2 of them, i.e. S4-210429 and S4-210563. I would summarize this matter as: Referencing Alliance for Open Media (in particular AV1) in 3GPP TRs and TSs. This issue had been raised at a Video SWG AH telco and deferred to a discussion around a potential proposal on a SID revision at SA4#113-e.</w:t>
      </w:r>
    </w:p>
    <w:p w14:paraId="28D0D198" w14:textId="5538628B" w:rsidR="0023640B" w:rsidRPr="0023640B" w:rsidRDefault="0023640B" w:rsidP="0023640B">
      <w:pPr>
        <w:rPr>
          <w:lang w:val="en-US"/>
        </w:rPr>
      </w:pPr>
    </w:p>
    <w:p w14:paraId="6E05806B" w14:textId="77777777" w:rsidR="0023640B" w:rsidRPr="0023640B" w:rsidRDefault="0023640B" w:rsidP="0023640B">
      <w:pPr>
        <w:rPr>
          <w:lang w:val="en-US"/>
        </w:rPr>
      </w:pPr>
      <w:r w:rsidRPr="0023640B">
        <w:rPr>
          <w:lang w:val="en-US"/>
        </w:rPr>
        <w:t>I would phrase the question at hand as: are there any procedural or legal reasons preventing the addition of the following references in any 3GPP TR or TS ?</w:t>
      </w:r>
    </w:p>
    <w:p w14:paraId="641C7EA8" w14:textId="77777777" w:rsidR="0023640B" w:rsidRPr="0023640B" w:rsidRDefault="0023640B" w:rsidP="0023640B">
      <w:pPr>
        <w:rPr>
          <w:i/>
          <w:iCs/>
          <w:lang w:val="en-US"/>
        </w:rPr>
      </w:pPr>
      <w:r w:rsidRPr="0023640B">
        <w:rPr>
          <w:i/>
          <w:iCs/>
          <w:lang w:val="en-US"/>
        </w:rPr>
        <w:t>[x]          AV1 Bitstream &amp; Decoding Process Specification, Alliance for Open Media, Jan. 18, 2019, https://aomediacodec.github.io/av1-spec/av1-spec.pdf.</w:t>
      </w:r>
    </w:p>
    <w:p w14:paraId="3433E18D" w14:textId="77777777" w:rsidR="0023640B" w:rsidRPr="0023640B" w:rsidRDefault="0023640B" w:rsidP="0023640B">
      <w:pPr>
        <w:rPr>
          <w:i/>
          <w:iCs/>
          <w:lang w:val="en-US"/>
        </w:rPr>
      </w:pPr>
      <w:r w:rsidRPr="0023640B">
        <w:rPr>
          <w:i/>
          <w:iCs/>
          <w:lang w:val="en-US"/>
        </w:rPr>
        <w:t>[y]          “AV1 Codec ISO Media File Format Binding” https://github.com/AOMediaCodec/av1-isobmff.</w:t>
      </w:r>
    </w:p>
    <w:p w14:paraId="4560B4FD" w14:textId="77777777" w:rsidR="0023640B" w:rsidRPr="0023640B" w:rsidRDefault="0023640B" w:rsidP="0023640B">
      <w:pPr>
        <w:rPr>
          <w:lang w:val="en-US"/>
        </w:rPr>
      </w:pPr>
      <w:r w:rsidRPr="0023640B">
        <w:rPr>
          <w:lang w:val="en-US"/>
        </w:rPr>
        <w:t xml:space="preserve"> </w:t>
      </w:r>
    </w:p>
    <w:p w14:paraId="2A0C34CA" w14:textId="1C533893" w:rsidR="0023640B" w:rsidRPr="0023640B" w:rsidRDefault="0023640B" w:rsidP="0023640B">
      <w:pPr>
        <w:rPr>
          <w:lang w:val="en-US"/>
        </w:rPr>
      </w:pPr>
      <w:r w:rsidRPr="0023640B">
        <w:rPr>
          <w:lang w:val="en-US"/>
        </w:rPr>
        <w:t>As SA4 Chair it is my duty to perform these non-technical verifications such that we can remain focused on technical matters during our meetings. Therefore, on advice from the MCC Director, I have consulted with the ETSI Legal and Governance Director. The directives from the ETSI Legal and Governance Director, confirmed by the ETSI Director General, are that we shall put the proposal on hold until ETSI legal department has performed an evaluation of this proposal. The ETSI legal director also informed me that a similar proposal is currently evaluated in DVB.</w:t>
      </w:r>
    </w:p>
    <w:p w14:paraId="3151EBEC" w14:textId="6381BC23" w:rsidR="0023640B" w:rsidRDefault="0023640B" w:rsidP="0023640B">
      <w:pPr>
        <w:rPr>
          <w:lang w:val="en-US"/>
        </w:rPr>
      </w:pPr>
    </w:p>
    <w:p w14:paraId="612DF4CF" w14:textId="0E381D23" w:rsidR="0023640B" w:rsidRPr="0023640B" w:rsidRDefault="0023640B" w:rsidP="0023640B">
      <w:pPr>
        <w:rPr>
          <w:rFonts w:cs="Arial"/>
          <w:lang w:val="en-US"/>
        </w:rPr>
      </w:pPr>
      <w:r>
        <w:rPr>
          <w:b/>
          <w:sz w:val="20"/>
        </w:rPr>
        <w:t>Way forward</w:t>
      </w:r>
    </w:p>
    <w:p w14:paraId="2ED47B9A" w14:textId="740608E9" w:rsidR="0023640B" w:rsidRPr="0023640B" w:rsidRDefault="0023640B" w:rsidP="0023640B">
      <w:pPr>
        <w:rPr>
          <w:rFonts w:cs="Arial"/>
          <w:szCs w:val="22"/>
          <w:lang w:val="en-US"/>
        </w:rPr>
      </w:pPr>
      <w:r w:rsidRPr="0023640B">
        <w:rPr>
          <w:rFonts w:cs="Arial"/>
          <w:szCs w:val="22"/>
          <w:lang w:val="en-US"/>
        </w:rPr>
        <w:t>Therefore the way</w:t>
      </w:r>
      <w:r w:rsidRPr="0023640B">
        <w:rPr>
          <w:rFonts w:cs="Arial"/>
          <w:szCs w:val="22"/>
          <w:lang w:val="en-US"/>
        </w:rPr>
        <w:t xml:space="preserve"> </w:t>
      </w:r>
      <w:r w:rsidRPr="0023640B">
        <w:rPr>
          <w:rFonts w:cs="Arial"/>
          <w:szCs w:val="22"/>
          <w:lang w:val="en-US"/>
        </w:rPr>
        <w:t>forward is</w:t>
      </w:r>
      <w:r w:rsidRPr="0023640B">
        <w:rPr>
          <w:rFonts w:cs="Arial"/>
          <w:szCs w:val="22"/>
          <w:lang w:val="en-US"/>
        </w:rPr>
        <w:t>:</w:t>
      </w:r>
    </w:p>
    <w:p w14:paraId="289685A2" w14:textId="46FCA749" w:rsidR="0023640B" w:rsidRDefault="0023640B" w:rsidP="0023640B">
      <w:pPr>
        <w:pStyle w:val="Paragraphedeliste"/>
        <w:numPr>
          <w:ilvl w:val="0"/>
          <w:numId w:val="10"/>
        </w:numPr>
        <w:rPr>
          <w:rFonts w:ascii="Arial" w:hAnsi="Arial" w:cs="Arial"/>
          <w:sz w:val="22"/>
          <w:szCs w:val="22"/>
        </w:rPr>
      </w:pPr>
      <w:r w:rsidRPr="0023640B">
        <w:rPr>
          <w:rFonts w:ascii="Arial" w:hAnsi="Arial" w:cs="Arial"/>
          <w:sz w:val="22"/>
          <w:szCs w:val="22"/>
        </w:rPr>
        <w:t>Re-allocate these 4 Tdocs to the opening plenary (A.I. 7);</w:t>
      </w:r>
    </w:p>
    <w:p w14:paraId="675E0354" w14:textId="77777777" w:rsidR="0023640B" w:rsidRDefault="0023640B" w:rsidP="0023640B">
      <w:pPr>
        <w:pStyle w:val="Paragraphedeliste"/>
        <w:numPr>
          <w:ilvl w:val="0"/>
          <w:numId w:val="10"/>
        </w:numPr>
        <w:rPr>
          <w:rFonts w:ascii="Arial" w:hAnsi="Arial" w:cs="Arial"/>
          <w:sz w:val="22"/>
          <w:szCs w:val="22"/>
        </w:rPr>
      </w:pPr>
      <w:r w:rsidRPr="0023640B">
        <w:rPr>
          <w:rFonts w:ascii="Arial" w:hAnsi="Arial" w:cs="Arial"/>
          <w:sz w:val="22"/>
          <w:szCs w:val="22"/>
        </w:rPr>
        <w:t xml:space="preserve">Inform the delegates of the above communication with ETSI legal </w:t>
      </w:r>
    </w:p>
    <w:p w14:paraId="31CF3B7A" w14:textId="39B0ECC6" w:rsidR="0023640B" w:rsidRPr="0023640B" w:rsidRDefault="0023640B" w:rsidP="0023640B">
      <w:pPr>
        <w:pStyle w:val="Paragraphedeliste"/>
        <w:numPr>
          <w:ilvl w:val="0"/>
          <w:numId w:val="10"/>
        </w:numPr>
        <w:rPr>
          <w:rFonts w:ascii="Arial" w:hAnsi="Arial" w:cs="Arial"/>
          <w:sz w:val="22"/>
          <w:szCs w:val="22"/>
        </w:rPr>
      </w:pPr>
      <w:r w:rsidRPr="0023640B">
        <w:rPr>
          <w:rFonts w:ascii="Arial" w:hAnsi="Arial" w:cs="Arial"/>
          <w:sz w:val="22"/>
          <w:szCs w:val="22"/>
        </w:rPr>
        <w:t>Postpone Tdocs S4-210437 and S4-210438 until ETSI legal Department have produced the conclusion of their evaluation;</w:t>
      </w:r>
    </w:p>
    <w:p w14:paraId="762984DE" w14:textId="55C8FF09" w:rsidR="0023640B" w:rsidRPr="0023640B" w:rsidRDefault="0023640B" w:rsidP="0023640B">
      <w:pPr>
        <w:pStyle w:val="Paragraphedeliste"/>
        <w:numPr>
          <w:ilvl w:val="0"/>
          <w:numId w:val="10"/>
        </w:numPr>
        <w:rPr>
          <w:rFonts w:ascii="Arial" w:hAnsi="Arial" w:cs="Arial"/>
          <w:sz w:val="22"/>
          <w:szCs w:val="22"/>
        </w:rPr>
      </w:pPr>
      <w:r w:rsidRPr="0023640B">
        <w:rPr>
          <w:rFonts w:ascii="Arial" w:hAnsi="Arial" w:cs="Arial"/>
          <w:sz w:val="22"/>
          <w:szCs w:val="22"/>
        </w:rPr>
        <w:t>Note Tdocs S4-210429 and S4-210563 without presentation;</w:t>
      </w:r>
    </w:p>
    <w:p w14:paraId="18A17D69" w14:textId="062275AB" w:rsidR="0023640B" w:rsidRDefault="0023640B" w:rsidP="0023640B">
      <w:pPr>
        <w:rPr>
          <w:rFonts w:cs="Arial"/>
          <w:lang w:val="en-US"/>
        </w:rPr>
      </w:pPr>
      <w:r w:rsidRPr="0023640B">
        <w:rPr>
          <w:rFonts w:cs="Arial"/>
          <w:lang w:val="en-US"/>
        </w:rPr>
        <w:t xml:space="preserve"> </w:t>
      </w:r>
    </w:p>
    <w:p w14:paraId="7308D532" w14:textId="6E6434A4" w:rsidR="0023640B" w:rsidRDefault="0023640B" w:rsidP="0023640B">
      <w:pPr>
        <w:rPr>
          <w:rFonts w:cs="Arial"/>
          <w:lang w:val="en-US"/>
        </w:rPr>
      </w:pPr>
      <w:r>
        <w:rPr>
          <w:rFonts w:cs="Arial"/>
          <w:lang w:val="en-US"/>
        </w:rPr>
        <w:t>The 3GPP SA Chair has been informed.</w:t>
      </w:r>
    </w:p>
    <w:p w14:paraId="619E84C3" w14:textId="1B784407" w:rsidR="0023640B" w:rsidRPr="0023640B" w:rsidRDefault="0023640B" w:rsidP="0023640B">
      <w:pPr>
        <w:rPr>
          <w:lang w:val="en-US"/>
        </w:rPr>
      </w:pPr>
      <w:r>
        <w:rPr>
          <w:rFonts w:cs="Arial"/>
          <w:lang w:val="en-US"/>
        </w:rPr>
        <w:t>The way forward has been endorsed by the SA4 leadership.</w:t>
      </w:r>
    </w:p>
    <w:p w14:paraId="3D38784E" w14:textId="77777777" w:rsidR="003D6283" w:rsidRPr="0002113E" w:rsidRDefault="003D6283" w:rsidP="003A0D71"/>
    <w:sectPr w:rsidR="003D6283" w:rsidRPr="0002113E" w:rsidSect="007F7E2F">
      <w:headerReference w:type="default" r:id="rId15"/>
      <w:footerReference w:type="default" r:id="rId16"/>
      <w:headerReference w:type="first" r:id="rId17"/>
      <w:footerReference w:type="first" r:id="rId1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4A436" w14:textId="77777777" w:rsidR="00D977F8" w:rsidRDefault="00D977F8">
      <w:r>
        <w:separator/>
      </w:r>
    </w:p>
  </w:endnote>
  <w:endnote w:type="continuationSeparator" w:id="0">
    <w:p w14:paraId="797AF3B5" w14:textId="77777777" w:rsidR="00D977F8" w:rsidRDefault="00D97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41672" w14:textId="77777777" w:rsidR="00D977F8" w:rsidRDefault="00D977F8">
      <w:r>
        <w:separator/>
      </w:r>
    </w:p>
  </w:footnote>
  <w:footnote w:type="continuationSeparator" w:id="0">
    <w:p w14:paraId="19967DC2" w14:textId="77777777" w:rsidR="00D977F8" w:rsidRDefault="00D977F8">
      <w:r>
        <w:continuationSeparator/>
      </w:r>
    </w:p>
  </w:footnote>
  <w:footnote w:id="1">
    <w:p w14:paraId="4FC436A2" w14:textId="7CD37245" w:rsidR="007C1A64" w:rsidRDefault="007C1A64" w:rsidP="00041009">
      <w:pPr>
        <w:pStyle w:val="Notedebasdepage"/>
        <w:tabs>
          <w:tab w:val="left" w:pos="2070"/>
          <w:tab w:val="left" w:pos="4950"/>
        </w:tabs>
        <w:spacing w:after="0" w:line="240" w:lineRule="auto"/>
        <w:ind w:left="360" w:hanging="360"/>
        <w:rPr>
          <w:sz w:val="16"/>
        </w:rPr>
      </w:pPr>
      <w:r w:rsidRPr="00F73FD6">
        <w:rPr>
          <w:rStyle w:val="Appelnotedebasdep"/>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8F7AA1">
        <w:rPr>
          <w:sz w:val="16"/>
          <w:lang w:val="en-US"/>
        </w:rPr>
        <w:t>f</w:t>
      </w:r>
      <w:r w:rsidR="00041009" w:rsidRPr="00041009">
        <w:rPr>
          <w:snapToGrid w:val="0"/>
          <w:sz w:val="16"/>
          <w:lang w:val="en-US"/>
        </w:rPr>
        <w:t>rederic.gabin@</w:t>
      </w:r>
      <w:r w:rsidR="005062F7">
        <w:rPr>
          <w:snapToGrid w:val="0"/>
          <w:sz w:val="16"/>
          <w:lang w:val="en-US"/>
        </w:rPr>
        <w:t>dolby</w:t>
      </w:r>
      <w:r w:rsidR="00041009" w:rsidRPr="00041009">
        <w:rPr>
          <w:snapToGrid w:val="0"/>
          <w:sz w:val="16"/>
          <w:lang w:val="en-US"/>
        </w:rPr>
        <w:t>.com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5062F7">
        <w:rPr>
          <w:sz w:val="16"/>
        </w:rPr>
        <w:t>Dolby France, 18 rue de Londres</w:t>
      </w:r>
      <w:r w:rsidR="00041009">
        <w:rPr>
          <w:sz w:val="16"/>
        </w:rPr>
        <w:t xml:space="preserve">, </w:t>
      </w:r>
      <w:r w:rsidR="005062F7">
        <w:rPr>
          <w:sz w:val="16"/>
        </w:rPr>
        <w:t>75009 Paris</w:t>
      </w:r>
      <w:r w:rsidR="00041009"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DAFD2" w14:textId="34BC27CD"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9B1C2A">
      <w:rPr>
        <w:rFonts w:cs="Arial"/>
        <w:lang w:val="en-US"/>
      </w:rPr>
      <w:t>1</w:t>
    </w:r>
    <w:r w:rsidR="00A33960">
      <w:rPr>
        <w:rFonts w:cs="Arial"/>
        <w:lang w:val="en-US"/>
      </w:rPr>
      <w:t>3</w:t>
    </w:r>
    <w:r w:rsidR="00930907">
      <w:rPr>
        <w:rFonts w:cs="Arial"/>
        <w:lang w:val="en-US"/>
      </w:rPr>
      <w:t>-e</w:t>
    </w:r>
    <w:r w:rsidR="00ED0981" w:rsidRPr="0084724A">
      <w:rPr>
        <w:rFonts w:cs="Arial"/>
        <w:lang w:val="en-US"/>
      </w:rPr>
      <w:t xml:space="preserve"> meeting</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4931FA">
      <w:rPr>
        <w:rFonts w:cs="Arial"/>
        <w:b/>
        <w:i/>
        <w:sz w:val="28"/>
        <w:szCs w:val="28"/>
      </w:rPr>
      <w:t>210</w:t>
    </w:r>
    <w:r w:rsidR="0023640B">
      <w:rPr>
        <w:rFonts w:cs="Arial"/>
        <w:b/>
        <w:i/>
        <w:sz w:val="28"/>
        <w:szCs w:val="28"/>
      </w:rPr>
      <w:t>539</w:t>
    </w:r>
  </w:p>
  <w:p w14:paraId="641F0A71" w14:textId="07BAB50C" w:rsidR="00ED0981" w:rsidRPr="0084724A" w:rsidRDefault="00A33960" w:rsidP="00ED0981">
    <w:pPr>
      <w:tabs>
        <w:tab w:val="right" w:pos="9360"/>
      </w:tabs>
      <w:rPr>
        <w:rFonts w:cs="Arial"/>
        <w:b/>
        <w:lang w:val="en-US" w:eastAsia="zh-CN"/>
      </w:rPr>
    </w:pPr>
    <w:r>
      <w:rPr>
        <w:rFonts w:cs="Arial"/>
        <w:lang w:eastAsia="zh-CN"/>
      </w:rPr>
      <w:t>6</w:t>
    </w:r>
    <w:r w:rsidRPr="00A33960">
      <w:rPr>
        <w:rFonts w:cs="Arial"/>
        <w:vertAlign w:val="superscript"/>
        <w:lang w:eastAsia="zh-CN"/>
      </w:rPr>
      <w:t>th</w:t>
    </w:r>
    <w:r w:rsidR="009B1C2A">
      <w:rPr>
        <w:rFonts w:cs="Arial"/>
        <w:lang w:eastAsia="zh-CN"/>
      </w:rPr>
      <w:t xml:space="preserve">– </w:t>
    </w:r>
    <w:r w:rsidR="00BD1939">
      <w:rPr>
        <w:rFonts w:cs="Arial"/>
        <w:lang w:eastAsia="zh-CN"/>
      </w:rPr>
      <w:t>1</w:t>
    </w:r>
    <w:r>
      <w:rPr>
        <w:rFonts w:cs="Arial"/>
        <w:lang w:eastAsia="zh-CN"/>
      </w:rPr>
      <w:t>4</w:t>
    </w:r>
    <w:r w:rsidR="009B1C2A" w:rsidRPr="009B1C2A">
      <w:rPr>
        <w:rFonts w:cs="Arial"/>
        <w:vertAlign w:val="superscript"/>
        <w:lang w:eastAsia="zh-CN"/>
      </w:rPr>
      <w:t>th</w:t>
    </w:r>
    <w:r w:rsidR="009B1C2A">
      <w:rPr>
        <w:rFonts w:cs="Arial"/>
        <w:lang w:eastAsia="zh-CN"/>
      </w:rPr>
      <w:t xml:space="preserve"> </w:t>
    </w:r>
    <w:r>
      <w:rPr>
        <w:rFonts w:cs="Arial"/>
        <w:lang w:eastAsia="zh-CN"/>
      </w:rPr>
      <w:t xml:space="preserve">April </w:t>
    </w:r>
    <w:r w:rsidR="00FA4D74">
      <w:rPr>
        <w:rFonts w:cs="Arial"/>
        <w:lang w:eastAsia="zh-CN"/>
      </w:rPr>
      <w:t>20</w:t>
    </w:r>
    <w:r w:rsidR="00C15D32">
      <w:rPr>
        <w:rFonts w:cs="Arial"/>
        <w:lang w:eastAsia="zh-CN"/>
      </w:rPr>
      <w:t>2</w:t>
    </w:r>
    <w:r w:rsidR="00BD1939">
      <w:rPr>
        <w:rFonts w:cs="Arial"/>
        <w:lang w:eastAsia="zh-CN"/>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1237893"/>
    <w:multiLevelType w:val="hybridMultilevel"/>
    <w:tmpl w:val="FDCE6180"/>
    <w:lvl w:ilvl="0" w:tplc="A510DA86">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9F8"/>
    <w:multiLevelType w:val="hybridMultilevel"/>
    <w:tmpl w:val="01E86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5"/>
  </w:num>
  <w:num w:numId="5">
    <w:abstractNumId w:val="7"/>
  </w:num>
  <w:num w:numId="6">
    <w:abstractNumId w:val="8"/>
  </w:num>
  <w:num w:numId="7">
    <w:abstractNumId w:val="4"/>
  </w:num>
  <w:num w:numId="8">
    <w:abstractNumId w:val="6"/>
  </w:num>
  <w:num w:numId="9">
    <w:abstractNumId w:val="2"/>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872"/>
    <w:rsid w:val="00140CC7"/>
    <w:rsid w:val="00141020"/>
    <w:rsid w:val="0014122D"/>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40B"/>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640"/>
    <w:rsid w:val="003908C6"/>
    <w:rsid w:val="00390B2E"/>
    <w:rsid w:val="003926D4"/>
    <w:rsid w:val="0039280E"/>
    <w:rsid w:val="0039350F"/>
    <w:rsid w:val="00394543"/>
    <w:rsid w:val="00394884"/>
    <w:rsid w:val="0039565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8F5"/>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1FE6"/>
    <w:rsid w:val="0049220D"/>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3FE9"/>
    <w:rsid w:val="006842CB"/>
    <w:rsid w:val="006843B4"/>
    <w:rsid w:val="006846FD"/>
    <w:rsid w:val="00684849"/>
    <w:rsid w:val="006860E4"/>
    <w:rsid w:val="0068711A"/>
    <w:rsid w:val="00690BCE"/>
    <w:rsid w:val="0069117B"/>
    <w:rsid w:val="006920B7"/>
    <w:rsid w:val="00692B2D"/>
    <w:rsid w:val="00692F41"/>
    <w:rsid w:val="00692FD1"/>
    <w:rsid w:val="00693376"/>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9AE"/>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28E"/>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20C"/>
    <w:rsid w:val="00BC1972"/>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7F8"/>
    <w:rsid w:val="00D97921"/>
    <w:rsid w:val="00D97E52"/>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799811682">
      <w:bodyDiv w:val="1"/>
      <w:marLeft w:val="0"/>
      <w:marRight w:val="0"/>
      <w:marTop w:val="0"/>
      <w:marBottom w:val="0"/>
      <w:divBdr>
        <w:top w:val="none" w:sz="0" w:space="0" w:color="auto"/>
        <w:left w:val="none" w:sz="0" w:space="0" w:color="auto"/>
        <w:bottom w:val="none" w:sz="0" w:space="0" w:color="auto"/>
        <w:right w:val="none" w:sz="0" w:space="0" w:color="auto"/>
      </w:divBdr>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8145489">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60827810">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ldefense.proofpoint.com/v2/url?u=https-3A__www.3gpp.org_ftp_TSG-5FSA_WG4-5FCODEC_TSGS4-5F113-2De_Docs_S4-2D210438.zip&amp;d=DwMGaQ&amp;c=lI8Zb6TzM3d1tX4iEu7bpg&amp;r=Qunu7V7Ia9GvcnanPK7R7ry2Z-OGP4S2J6WaonVrTrQ&amp;m=Ik6LVy6ota9Nxs6GAPEoiGjxJvTHOUAMTwQ1xphudLo&amp;s=ZXvIcZj0Yo6NKUpTuLV42yK3VC2rJvsaHj9DeXTcyOQ&amp;e="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ldefense.proofpoint.com/v2/url?u=https-3A__www.3gpp.org_ftp_TSG-5FSA_WG4-5FCODEC_TSGS4-5F113-2De_Docs_S4-2D210437.zip&amp;d=DwMGaQ&amp;c=lI8Zb6TzM3d1tX4iEu7bpg&amp;r=Qunu7V7Ia9GvcnanPK7R7ry2Z-OGP4S2J6WaonVrTrQ&amp;m=Ik6LVy6ota9Nxs6GAPEoiGjxJvTHOUAMTwQ1xphudLo&amp;s=OtYMa1ACjiSIDZNYqDx1oiF6LdrTmuJZktF_-SFfTDY&amp;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ldefense.proofpoint.com/v2/url?u=https-3A__www.3gpp.org_ftp_TSG-5FSA_WG4-5FCODEC_TSGS4-5F113-2De_Docs_S4-2D210429.zip&amp;d=DwMGaQ&amp;c=lI8Zb6TzM3d1tX4iEu7bpg&amp;r=Qunu7V7Ia9GvcnanPK7R7ry2Z-OGP4S2J6WaonVrTrQ&amp;m=Ik6LVy6ota9Nxs6GAPEoiGjxJvTHOUAMTwQ1xphudLo&amp;s=2XH-FUdGrRX7dyNuCf5kTRdHvysFrVdT9fH_g8faFZQ&amp;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ldefense.proofpoint.com/v2/url?u=https-3A__www.3gpp.org_ftp_TSG-5FSA_WG4-5FCODEC_TSGS4-5F113-2De_Docs_S4-2D210563.zip&amp;d=DwMGaQ&amp;c=lI8Zb6TzM3d1tX4iEu7bpg&amp;r=Qunu7V7Ia9GvcnanPK7R7ry2Z-OGP4S2J6WaonVrTrQ&amp;m=Ik6LVy6ota9Nxs6GAPEoiGjxJvTHOUAMTwQ1xphudLo&amp;s=g4FBSDmF3byb52Eoel8xNABOmJu658NqzH64Ycfs6l0&am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3.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571</Words>
  <Characters>3259</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Gabin, Frederic</cp:lastModifiedBy>
  <cp:revision>4</cp:revision>
  <cp:lastPrinted>2016-05-03T09:51:00Z</cp:lastPrinted>
  <dcterms:created xsi:type="dcterms:W3CDTF">2021-04-04T10:41:00Z</dcterms:created>
  <dcterms:modified xsi:type="dcterms:W3CDTF">2021-04-04T10:53:00Z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